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EF" w:rsidRPr="005372EF" w:rsidRDefault="009C7EBC" w:rsidP="00537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-362195</wp:posOffset>
            </wp:positionV>
            <wp:extent cx="1085215" cy="9632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2E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372EF" w:rsidRPr="005372EF">
        <w:rPr>
          <w:rFonts w:ascii="Times New Roman" w:hAnsi="Times New Roman" w:cs="Times New Roman"/>
          <w:sz w:val="24"/>
          <w:szCs w:val="24"/>
        </w:rPr>
        <w:t>Утверждаю:</w:t>
      </w:r>
    </w:p>
    <w:p w:rsidR="005372EF" w:rsidRPr="005372EF" w:rsidRDefault="009C7EBC" w:rsidP="00537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1BF2E32" wp14:editId="4E5C314B">
            <wp:simplePos x="0" y="0"/>
            <wp:positionH relativeFrom="column">
              <wp:posOffset>3567772</wp:posOffset>
            </wp:positionH>
            <wp:positionV relativeFrom="paragraph">
              <wp:posOffset>137795</wp:posOffset>
            </wp:positionV>
            <wp:extent cx="883285" cy="436880"/>
            <wp:effectExtent l="0" t="0" r="0" b="1270"/>
            <wp:wrapNone/>
            <wp:docPr id="1" name="Рисунок 1" descr="img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83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50" t="76967" r="27913" b="17307"/>
                    <a:stretch/>
                  </pic:blipFill>
                  <pic:spPr bwMode="auto">
                    <a:xfrm>
                      <a:off x="0" y="0"/>
                      <a:ext cx="88328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2EF" w:rsidRPr="005372EF">
        <w:rPr>
          <w:rFonts w:ascii="Times New Roman" w:hAnsi="Times New Roman" w:cs="Times New Roman"/>
          <w:sz w:val="24"/>
          <w:szCs w:val="24"/>
        </w:rPr>
        <w:t xml:space="preserve">                                        МУДО «СШЕ «Атлант»</w:t>
      </w:r>
    </w:p>
    <w:p w:rsidR="005372EF" w:rsidRPr="005372EF" w:rsidRDefault="005372EF" w:rsidP="005372EF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2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</w:t>
      </w:r>
      <w:proofErr w:type="gramStart"/>
      <w:r w:rsidRPr="005372EF">
        <w:rPr>
          <w:rFonts w:ascii="Times New Roman" w:hAnsi="Times New Roman" w:cs="Times New Roman"/>
          <w:sz w:val="24"/>
          <w:szCs w:val="24"/>
        </w:rPr>
        <w:t>_  Д.</w:t>
      </w:r>
      <w:proofErr w:type="gramEnd"/>
      <w:r w:rsidRPr="005372EF">
        <w:rPr>
          <w:rFonts w:ascii="Times New Roman" w:hAnsi="Times New Roman" w:cs="Times New Roman"/>
          <w:sz w:val="24"/>
          <w:szCs w:val="24"/>
        </w:rPr>
        <w:t xml:space="preserve"> П. Сапунов</w:t>
      </w:r>
    </w:p>
    <w:p w:rsidR="005372EF" w:rsidRPr="005372EF" w:rsidRDefault="005372EF" w:rsidP="005372EF">
      <w:pPr>
        <w:rPr>
          <w:rFonts w:ascii="Times New Roman" w:hAnsi="Times New Roman" w:cs="Times New Roman"/>
          <w:sz w:val="24"/>
          <w:szCs w:val="24"/>
        </w:rPr>
      </w:pPr>
      <w:r w:rsidRPr="005372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72EF">
        <w:rPr>
          <w:rFonts w:ascii="Times New Roman" w:hAnsi="Times New Roman" w:cs="Times New Roman"/>
          <w:sz w:val="24"/>
          <w:szCs w:val="24"/>
        </w:rPr>
        <w:t>Приказ №_</w:t>
      </w:r>
      <w:r>
        <w:rPr>
          <w:rFonts w:ascii="Times New Roman" w:hAnsi="Times New Roman" w:cs="Times New Roman"/>
          <w:sz w:val="24"/>
          <w:szCs w:val="24"/>
        </w:rPr>
        <w:t>34\2_</w:t>
      </w:r>
      <w:r w:rsidRPr="005372EF">
        <w:rPr>
          <w:rFonts w:ascii="Times New Roman" w:hAnsi="Times New Roman" w:cs="Times New Roman"/>
          <w:sz w:val="24"/>
          <w:szCs w:val="24"/>
        </w:rPr>
        <w:t>от «29» августа 2025 г.</w:t>
      </w:r>
    </w:p>
    <w:p w:rsidR="005372EF" w:rsidRDefault="005372EF" w:rsidP="005372E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5372EF" w:rsidRPr="005372EF" w:rsidRDefault="005372EF" w:rsidP="005372E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372E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План</w:t>
      </w:r>
    </w:p>
    <w:p w:rsidR="005372EF" w:rsidRPr="005372EF" w:rsidRDefault="005372EF" w:rsidP="005372E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72E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проведения антидопинговых мероприятий на 2025-2026 учебный год</w: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3530"/>
        <w:gridCol w:w="1820"/>
        <w:gridCol w:w="3583"/>
      </w:tblGrid>
      <w:tr w:rsidR="005372EF" w:rsidRPr="005372EF" w:rsidTr="00CB5D2A">
        <w:trPr>
          <w:trHeight w:val="4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372EF" w:rsidRPr="005372EF" w:rsidTr="00CB5D2A">
        <w:trPr>
          <w:trHeight w:val="9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утверждения документов, регламентирующих антидопинговую деятельность учреждения (приказы, планы)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спортивной </w:t>
            </w: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</w:p>
        </w:tc>
      </w:tr>
      <w:tr w:rsidR="005372EF" w:rsidRPr="005372EF" w:rsidTr="00CB5D2A">
        <w:trPr>
          <w:trHeight w:val="4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сотрудников с Планом антидопинговых мероприятий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спортивной </w:t>
            </w: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</w:p>
        </w:tc>
      </w:tr>
      <w:tr w:rsidR="005372EF" w:rsidRPr="005372EF" w:rsidTr="005372EF">
        <w:trPr>
          <w:trHeight w:val="8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спортсменов (учащихся) под роспись с антидопинговыми правилами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5372EF" w:rsidRPr="005372EF" w:rsidTr="005372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антидопинговому законодательству тренерам</w:t>
            </w: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преподаателям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поступлении на работу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на работу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спортивной </w:t>
            </w: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</w:p>
        </w:tc>
      </w:tr>
      <w:tr w:rsidR="005372EF" w:rsidRPr="005372EF" w:rsidTr="005372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анализ действующего антидопингового законодательства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спортивной </w:t>
            </w: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, м</w:t>
            </w: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етодисты Тренеры</w:t>
            </w: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5372EF" w:rsidRPr="005372EF" w:rsidTr="005372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спортсменов об изменениях в Общероссийских антидопинговых правилах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Тренеры-преподаватели</w:t>
            </w:r>
          </w:p>
        </w:tc>
      </w:tr>
      <w:tr w:rsidR="005372EF" w:rsidRPr="005372EF" w:rsidTr="005372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тренерами и спортсменами образовательного антидопингового онлайн курса с получением сертификата на сайте РАА «РУСАДА»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Тренеры-преподаватели</w:t>
            </w:r>
          </w:p>
        </w:tc>
      </w:tr>
      <w:tr w:rsidR="005372EF" w:rsidRPr="005372EF" w:rsidTr="005372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размещение информации в раздел «Антидопинг» на сайте учреждения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методисты </w:t>
            </w:r>
          </w:p>
        </w:tc>
      </w:tr>
      <w:tr w:rsidR="005372EF" w:rsidRPr="005372EF" w:rsidTr="005372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антидопингу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методисты </w:t>
            </w:r>
          </w:p>
        </w:tc>
      </w:tr>
      <w:tr w:rsidR="005372EF" w:rsidRPr="005372EF" w:rsidTr="005372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по актуальным вопросам антидопинговой направленности со спортсменами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согласно тематическому плану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5372EF" w:rsidRPr="005372EF" w:rsidTr="005372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тренеров по антидопинговой направленности с родителями (законными представителями) спортсменов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родительских собраний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</w:tbl>
    <w:p w:rsidR="005372EF" w:rsidRDefault="005372EF" w:rsidP="005372EF">
      <w:pPr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372EF" w:rsidRPr="005372EF" w:rsidRDefault="005372EF" w:rsidP="005372E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72E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Тематический план</w:t>
      </w:r>
    </w:p>
    <w:p w:rsidR="005372EF" w:rsidRPr="005372EF" w:rsidRDefault="005372EF" w:rsidP="005372E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72E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для работы со спортсменами по этапам подготовки</w:t>
      </w:r>
    </w:p>
    <w:tbl>
      <w:tblPr>
        <w:tblW w:w="962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1452"/>
        <w:gridCol w:w="4472"/>
        <w:gridCol w:w="1424"/>
        <w:gridCol w:w="1108"/>
      </w:tblGrid>
      <w:tr w:rsidR="005372EF" w:rsidRPr="005372EF" w:rsidTr="007D55DC">
        <w:trPr>
          <w:trHeight w:val="1223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ind w:right="-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Спортсмены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программы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bookmarkStart w:id="0" w:name="_GoBack"/>
            <w:bookmarkEnd w:id="0"/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</w:tr>
      <w:tr w:rsidR="005372EF" w:rsidRPr="005372EF" w:rsidTr="007D55DC">
        <w:trPr>
          <w:trHeight w:val="738"/>
        </w:trPr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Этап начальной подготовки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Дистанционное обучение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ценностях чистого спорта» (для спортсменов 7- 11 лет)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Спортсмен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5372EF" w:rsidRPr="005372EF" w:rsidTr="005372EF"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Веселые старты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Честная игра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раза в год</w:t>
            </w:r>
          </w:p>
        </w:tc>
      </w:tr>
      <w:tr w:rsidR="005372EF" w:rsidRPr="005372EF" w:rsidTr="005372EF"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Теоретическое занятие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1.Что такое допинг и допинг — контроль? 2.Исторический обзор проблемы допинга (как появился?) 3. Последствия допинга для здоровья 4. Допинг и зависимое поведение 5. Профилактика допинга </w:t>
            </w:r>
            <w:proofErr w:type="gram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6.Как</w:t>
            </w:r>
            <w:proofErr w:type="gram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повысить результаты без допинга? 7.Причины борьбы с допингом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5372EF" w:rsidRPr="005372EF" w:rsidTr="005372EF"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Родительское собрание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«Роль    родителей    в    процессе    формирования антидопинговой культуры»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раза в год</w:t>
            </w:r>
          </w:p>
        </w:tc>
      </w:tr>
      <w:tr w:rsidR="005372EF" w:rsidRPr="005372EF" w:rsidTr="005372EF"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лекарственных препаратов (знакомство с международным стандартом «Запрещенный список»)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 Мед. работник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5372EF" w:rsidRPr="005372EF" w:rsidTr="005372EF"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 мероприятия — образовательный марафон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день Чистого Спорта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5372EF" w:rsidRPr="005372EF" w:rsidTr="005372EF"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антидопинговый диктант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5372EF" w:rsidRPr="005372EF" w:rsidTr="005372EF"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Тренировочный этап (до 2 лет обучения)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Дистанционное обучение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Антидопинговый курс (для спортсменов старше 12 лет)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Спортсмен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5372EF" w:rsidRPr="005372EF" w:rsidTr="005372EF"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Веселые старты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Честная игра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раза в год</w:t>
            </w:r>
          </w:p>
        </w:tc>
      </w:tr>
      <w:tr w:rsidR="005372EF" w:rsidRPr="005372EF" w:rsidTr="005372EF"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Теоретическое занятие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применения допинга среди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спортсменовОсновы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 управления        работоспособностью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спортсменаМотивация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нарушений антидопинговых правил 4. Запрещенные субстанции и методы 5.Допинг и спортивная медицина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</w:tbl>
    <w:p w:rsidR="005372EF" w:rsidRPr="005372EF" w:rsidRDefault="005372EF" w:rsidP="005372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74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4395"/>
        <w:gridCol w:w="1565"/>
        <w:gridCol w:w="987"/>
      </w:tblGrid>
      <w:tr w:rsidR="005372EF" w:rsidRPr="005372EF" w:rsidTr="005372EF"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Психологические и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имиджевые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последствия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допингаПроцедура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допинг — контроля  Организация антидопинговой работы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Родительское собрание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«Роль    родителей    в    процессе    формирования антидопинговой культуры»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раза в год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лекарственныхпрепаратов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(знакомство с международным стандартом «Запрещенный список»)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 Мед. работник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Онлайн мероприятия </w:t>
            </w: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— образовательный марафон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Международный день Чистого Спорта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антидопинговый диктант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5372EF" w:rsidRPr="005372EF" w:rsidTr="005372EF"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Тренировочный этап (свыше 2 лет обучения)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Дистанционное обучение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Антидопинговый курс (для спортсменов старше 12 лет)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Спортсмен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Веселые старты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Честная игра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раза в год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Теоретическое занятие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Нормативно-правовая база      антидопинговой работы Допинг как глобальная проблема современного спорта Характеристика допинговых средств и методов 4. Наказания за нарушение антидопинговых правил 5.Недопинговые методы повышения спортивной работоспособности Международные   стандарты   для       списка запрещенных средств и методов Всемирный антидопинговый кодекс    и    его характеристика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Родительское собрание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«Роль    родителей    в    процессе    формирования антидопинговой культуры»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раза в год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лекарственныхпрепаратов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(знакомство с международным стандартом «Запрещенный список»)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 Мед. работник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 мероприятия — образовательный марафон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день Чистого Спорта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антидопинговый диктант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5372EF" w:rsidRPr="005372EF" w:rsidTr="005372EF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совершенствования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Дистанционное обучение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Антидопинговый курс (для спортсменов старше 12 лет)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Спортсмен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</w:tbl>
    <w:tbl>
      <w:tblPr>
        <w:tblpPr w:leftFromText="180" w:rightFromText="180" w:vertAnchor="page" w:horzAnchor="margin" w:tblpY="1405"/>
        <w:tblW w:w="976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4382"/>
        <w:gridCol w:w="1560"/>
        <w:gridCol w:w="992"/>
      </w:tblGrid>
      <w:tr w:rsidR="005372EF" w:rsidRPr="005372EF" w:rsidTr="005372EF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спортивного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Веселые </w:t>
            </w:r>
          </w:p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старты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Честная игра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раза в год</w:t>
            </w:r>
          </w:p>
        </w:tc>
      </w:tr>
      <w:tr w:rsidR="005372EF" w:rsidRPr="005372EF" w:rsidTr="005372EF"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Теоретическое занятие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Допинг как глобальная проблема современного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спортаПредотвращение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допинга в спорте 3.Допинг-контрольМедицинские,     психологические,  социальные аспекты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допингаАктуальные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 тенденции   в     антидопинговой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политикеОсновы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методики антидопинговой профилактики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Родительское собрание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«Роль    родителей    в    процессе    формирования антидопинговой культуры»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раза в год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лекарственныхпрепаратов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(знакомство с международным стандартом «Запрещенный список»)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 Мед. работник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 мероприятия — образовательный марафон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день Чистого Спорта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5372EF" w:rsidRPr="005372EF" w:rsidTr="005372EF"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антидопинговый диктант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5372EF" w:rsidRPr="005372EF" w:rsidTr="005372EF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этапы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Теоретическое занятие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Запрещенный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список.Права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обязанности спортсменов согласно Всемирному антидопинговому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кодексуРиски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  и         последствия   использования биологически активных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добавокПропаганда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принципов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фэйр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плэй</w:t>
            </w:r>
            <w:proofErr w:type="spellEnd"/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отношения к спорту как к площадке для честной конкуренции и воспитания личностных качеств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72EF" w:rsidRPr="005372EF" w:rsidRDefault="005372EF" w:rsidP="005372E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</w:tbl>
    <w:p w:rsidR="005372EF" w:rsidRPr="005372EF" w:rsidRDefault="005372EF" w:rsidP="005372E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C67C47" w:rsidRPr="005372EF" w:rsidRDefault="00C67C47">
      <w:pPr>
        <w:rPr>
          <w:rFonts w:ascii="Times New Roman" w:hAnsi="Times New Roman" w:cs="Times New Roman"/>
          <w:sz w:val="24"/>
          <w:szCs w:val="24"/>
        </w:rPr>
      </w:pPr>
    </w:p>
    <w:sectPr w:rsidR="00C67C47" w:rsidRPr="005372EF" w:rsidSect="007D55DC">
      <w:pgSz w:w="11906" w:h="16838"/>
      <w:pgMar w:top="113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98"/>
    <w:rsid w:val="001C2D98"/>
    <w:rsid w:val="005372EF"/>
    <w:rsid w:val="007D55DC"/>
    <w:rsid w:val="009C7EBC"/>
    <w:rsid w:val="00C67C47"/>
    <w:rsid w:val="00CB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3143"/>
  <w15:chartTrackingRefBased/>
  <w15:docId w15:val="{D5E092F4-AFF6-41DD-AE18-E3D30127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5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Ичеткина</dc:creator>
  <cp:keywords/>
  <dc:description/>
  <cp:lastModifiedBy>Ольга Ичеткина</cp:lastModifiedBy>
  <cp:revision>5</cp:revision>
  <dcterms:created xsi:type="dcterms:W3CDTF">2026-02-24T05:24:00Z</dcterms:created>
  <dcterms:modified xsi:type="dcterms:W3CDTF">2026-02-24T05:39:00Z</dcterms:modified>
</cp:coreProperties>
</file>