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153" w:rsidRPr="000330C6" w:rsidRDefault="000330C6" w:rsidP="007513E6">
      <w:pPr>
        <w:spacing w:after="240" w:line="240" w:lineRule="auto"/>
        <w:jc w:val="center"/>
        <w:textAlignment w:val="baseline"/>
        <w:outlineLvl w:val="0"/>
        <w:rPr>
          <w:rFonts w:ascii="Arial Black" w:eastAsia="Times New Roman" w:hAnsi="Arial Black" w:cs="Arial"/>
          <w:b/>
          <w:bCs/>
          <w:color w:val="002060"/>
          <w:kern w:val="36"/>
          <w:sz w:val="48"/>
          <w:szCs w:val="48"/>
          <w:lang w:eastAsia="ru-RU"/>
        </w:rPr>
      </w:pPr>
      <w:r w:rsidRPr="000330C6">
        <w:rPr>
          <w:rFonts w:ascii="Arial Black" w:eastAsia="Times New Roman" w:hAnsi="Arial Black" w:cs="Times New Roman"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-447473</wp:posOffset>
            </wp:positionV>
            <wp:extent cx="7545608" cy="10661515"/>
            <wp:effectExtent l="19050" t="0" r="17780" b="2978785"/>
            <wp:wrapNone/>
            <wp:docPr id="1" name="Рисунок 1" descr="Почему вода в море соле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му вода в море соле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642" cy="1070395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153" w:rsidRPr="000330C6">
        <w:rPr>
          <w:rFonts w:ascii="Arial Black" w:eastAsia="Times New Roman" w:hAnsi="Arial Black" w:cs="Arial"/>
          <w:b/>
          <w:bCs/>
          <w:color w:val="002060"/>
          <w:kern w:val="36"/>
          <w:sz w:val="48"/>
          <w:szCs w:val="48"/>
          <w:lang w:eastAsia="ru-RU"/>
        </w:rPr>
        <w:t xml:space="preserve">Безопасность на водных объектах в летний период </w:t>
      </w:r>
      <w:bookmarkStart w:id="0" w:name="_GoBack"/>
      <w:bookmarkEnd w:id="0"/>
    </w:p>
    <w:p w:rsidR="00A95153" w:rsidRPr="00A95153" w:rsidRDefault="00A95153" w:rsidP="00A95153">
      <w:pPr>
        <w:spacing w:after="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95153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 </w:t>
      </w:r>
    </w:p>
    <w:p w:rsidR="00A95153" w:rsidRPr="000330C6" w:rsidRDefault="00A95153" w:rsidP="00A95153">
      <w:pPr>
        <w:spacing w:after="0" w:line="383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26"/>
          <w:lang w:eastAsia="ru-RU"/>
        </w:rPr>
      </w:pPr>
      <w:r w:rsidRPr="000330C6">
        <w:rPr>
          <w:rFonts w:ascii="Times New Roman" w:eastAsia="Times New Roman" w:hAnsi="Times New Roman" w:cs="Times New Roman"/>
          <w:b/>
          <w:bCs/>
          <w:color w:val="FF0000"/>
          <w:sz w:val="32"/>
          <w:szCs w:val="26"/>
          <w:bdr w:val="none" w:sz="0" w:space="0" w:color="auto" w:frame="1"/>
          <w:lang w:eastAsia="ru-RU"/>
        </w:rPr>
        <w:t>Методические рекомендации</w:t>
      </w:r>
    </w:p>
    <w:p w:rsidR="00A95153" w:rsidRPr="000330C6" w:rsidRDefault="00A95153" w:rsidP="00A95153">
      <w:pPr>
        <w:spacing w:after="0" w:line="383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26"/>
          <w:lang w:eastAsia="ru-RU"/>
        </w:rPr>
      </w:pPr>
      <w:r w:rsidRPr="000330C6">
        <w:rPr>
          <w:rFonts w:ascii="Times New Roman" w:eastAsia="Times New Roman" w:hAnsi="Times New Roman" w:cs="Times New Roman"/>
          <w:b/>
          <w:bCs/>
          <w:color w:val="FF0000"/>
          <w:sz w:val="32"/>
          <w:szCs w:val="26"/>
          <w:bdr w:val="none" w:sz="0" w:space="0" w:color="auto" w:frame="1"/>
          <w:lang w:eastAsia="ru-RU"/>
        </w:rPr>
        <w:t>по безопасности жизни людей на водных объектах</w:t>
      </w:r>
    </w:p>
    <w:p w:rsidR="00A95153" w:rsidRPr="000330C6" w:rsidRDefault="00A95153" w:rsidP="00A95153">
      <w:pPr>
        <w:spacing w:after="0" w:line="383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26"/>
          <w:lang w:eastAsia="ru-RU"/>
        </w:rPr>
      </w:pPr>
      <w:r w:rsidRPr="000330C6">
        <w:rPr>
          <w:rFonts w:ascii="Times New Roman" w:eastAsia="Times New Roman" w:hAnsi="Times New Roman" w:cs="Times New Roman"/>
          <w:b/>
          <w:bCs/>
          <w:color w:val="FF0000"/>
          <w:sz w:val="32"/>
          <w:szCs w:val="26"/>
          <w:bdr w:val="none" w:sz="0" w:space="0" w:color="auto" w:frame="1"/>
          <w:lang w:eastAsia="ru-RU"/>
        </w:rPr>
        <w:t>в летний период года</w:t>
      </w:r>
    </w:p>
    <w:p w:rsidR="00A95153" w:rsidRPr="00A95153" w:rsidRDefault="00A95153" w:rsidP="00A9515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9515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</w:t>
      </w:r>
    </w:p>
    <w:p w:rsidR="00A95153" w:rsidRPr="007513E6" w:rsidRDefault="000330C6" w:rsidP="0093075F">
      <w:pPr>
        <w:spacing w:after="300" w:line="38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-60798</wp:posOffset>
            </wp:positionH>
            <wp:positionV relativeFrom="paragraph">
              <wp:posOffset>99465</wp:posOffset>
            </wp:positionV>
            <wp:extent cx="3328670" cy="2217420"/>
            <wp:effectExtent l="114300" t="114300" r="309880" b="297180"/>
            <wp:wrapThrough wrapText="bothSides">
              <wp:wrapPolygon edited="0">
                <wp:start x="1236" y="-1113"/>
                <wp:lineTo x="-618" y="-742"/>
                <wp:lineTo x="-742" y="21711"/>
                <wp:lineTo x="-124" y="23010"/>
                <wp:lineTo x="1113" y="23938"/>
                <wp:lineTo x="1236" y="24309"/>
                <wp:lineTo x="21509" y="24309"/>
                <wp:lineTo x="21633" y="23938"/>
                <wp:lineTo x="22869" y="23010"/>
                <wp:lineTo x="23487" y="20227"/>
                <wp:lineTo x="23364" y="1856"/>
                <wp:lineTo x="21757" y="-742"/>
                <wp:lineTo x="21509" y="-1113"/>
                <wp:lineTo x="1236" y="-1113"/>
              </wp:wrapPolygon>
            </wp:wrapThrough>
            <wp:docPr id="4" name="Рисунок 4" descr="Правила поведения на воде в летнее врем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поведения на воде в летнее врем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2217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153" w:rsidRPr="007513E6"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  <w:t>Что за летний отдых без купания? Тоска,</w:t>
      </w:r>
      <w:r w:rsidR="005311A2" w:rsidRPr="005311A2">
        <w:rPr>
          <w:rFonts w:ascii="Arial Black" w:eastAsia="Times New Roman" w:hAnsi="Arial Black" w:cs="Times New Roman"/>
          <w:color w:val="002060"/>
          <w:sz w:val="26"/>
          <w:szCs w:val="26"/>
          <w:lang w:eastAsia="ru-RU"/>
        </w:rPr>
        <w:t xml:space="preserve"> </w:t>
      </w:r>
      <w:r w:rsidR="00A95153" w:rsidRPr="007513E6"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  <w:t>да и только. Особенно когда солнышко припекает, прохладная вода пруда или речки, озера или моря так и манит, так и приглашает окунуться.</w:t>
      </w:r>
    </w:p>
    <w:p w:rsidR="00A95153" w:rsidRPr="007513E6" w:rsidRDefault="00A95153" w:rsidP="0093075F">
      <w:pPr>
        <w:spacing w:after="300" w:line="38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7513E6"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  <w:t>Окунуться и поплавать – это хорошо, даже полезно. Но мелочи, о которых и дети, и взрослые частенько забывают, могут испортить всё удовольствие.</w:t>
      </w:r>
    </w:p>
    <w:p w:rsidR="00A95153" w:rsidRPr="007513E6" w:rsidRDefault="00A95153" w:rsidP="0093075F">
      <w:pPr>
        <w:spacing w:after="300" w:line="38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7513E6"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  <w:t>Печальная статистика свидетельствует, что в нашей стране ежегодно вода уносит более 10 тысяч человеческих жизней. На 100 000 населения гибнет 8-10 человек. Пребывание на воде не опасно только тем, кто умеет плавать. Вот почему первым условием безопасного отдыха на воде является умение плавать.</w:t>
      </w:r>
      <w:r w:rsidR="005311A2" w:rsidRPr="005311A2">
        <w:rPr>
          <w:rFonts w:ascii="Arial Black" w:eastAsia="Times New Roman" w:hAnsi="Arial Black" w:cs="Times New Roman"/>
          <w:color w:val="002060"/>
          <w:sz w:val="26"/>
          <w:szCs w:val="26"/>
          <w:lang w:eastAsia="ru-RU"/>
        </w:rPr>
        <w:t xml:space="preserve"> </w:t>
      </w:r>
    </w:p>
    <w:p w:rsidR="00A95153" w:rsidRPr="007513E6" w:rsidRDefault="00A95153" w:rsidP="0093075F">
      <w:pPr>
        <w:spacing w:after="300" w:line="38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7513E6"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  <w:t>Человек, хорошо умеющий плавать, чувствует себя на воде уверенно и спокойно, а в случае необходимости может смело помочь товарищу, попавшему в беду. К сожалению, отдых на воде не всегда обходится без несчастных случаев.</w:t>
      </w:r>
    </w:p>
    <w:p w:rsidR="00A95153" w:rsidRPr="007513E6" w:rsidRDefault="00A95153" w:rsidP="005311A2">
      <w:pPr>
        <w:spacing w:after="0" w:line="38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bdr w:val="none" w:sz="0" w:space="0" w:color="auto" w:frame="1"/>
          <w:lang w:eastAsia="ru-RU"/>
        </w:rPr>
      </w:pPr>
      <w:r w:rsidRPr="007513E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Основными причинами гибели на воде являются:</w:t>
      </w:r>
    </w:p>
    <w:p w:rsidR="007513E6" w:rsidRPr="007513E6" w:rsidRDefault="007513E6" w:rsidP="005311A2">
      <w:pPr>
        <w:spacing w:after="0" w:line="383" w:lineRule="atLeast"/>
        <w:jc w:val="right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</w:p>
    <w:p w:rsidR="00A95153" w:rsidRPr="007513E6" w:rsidRDefault="005311A2" w:rsidP="00A95153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5311A2">
        <w:rPr>
          <w:rFonts w:ascii="Arial Black" w:eastAsia="Times New Roman" w:hAnsi="Arial Black" w:cs="Times New Roman"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3754836</wp:posOffset>
            </wp:positionH>
            <wp:positionV relativeFrom="paragraph">
              <wp:posOffset>9525</wp:posOffset>
            </wp:positionV>
            <wp:extent cx="2900680" cy="1877060"/>
            <wp:effectExtent l="0" t="0" r="0" b="8890"/>
            <wp:wrapThrough wrapText="bothSides">
              <wp:wrapPolygon edited="0">
                <wp:start x="3405" y="0"/>
                <wp:lineTo x="1844" y="219"/>
                <wp:lineTo x="0" y="2192"/>
                <wp:lineTo x="0" y="19291"/>
                <wp:lineTo x="1986" y="21264"/>
                <wp:lineTo x="3405" y="21483"/>
                <wp:lineTo x="18016" y="21483"/>
                <wp:lineTo x="19434" y="21264"/>
                <wp:lineTo x="21420" y="19291"/>
                <wp:lineTo x="21420" y="2192"/>
                <wp:lineTo x="19576" y="219"/>
                <wp:lineTo x="18016" y="0"/>
                <wp:lineTo x="3405" y="0"/>
              </wp:wrapPolygon>
            </wp:wrapThrough>
            <wp:docPr id="5" name="Рисунок 5" descr="Основные причины гибели людей на воде - Наше слово. Кохма, Ивановский район  Иван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ые причины гибели людей на воде - Наше слово. Кохма, Ивановский район  Иван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Times New Roman" w:hAnsi="Arial Black" w:cs="Times New Roman"/>
          <w:color w:val="002060"/>
          <w:sz w:val="26"/>
          <w:szCs w:val="26"/>
          <w:lang w:eastAsia="ru-RU"/>
        </w:rPr>
        <w:t xml:space="preserve"> </w:t>
      </w:r>
      <w:r w:rsidR="00A95153"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1. Неумение плавать;</w:t>
      </w:r>
    </w:p>
    <w:p w:rsidR="00A95153" w:rsidRPr="007513E6" w:rsidRDefault="00A95153" w:rsidP="00A95153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2. Употребление спиртного;</w:t>
      </w:r>
    </w:p>
    <w:p w:rsidR="00A95153" w:rsidRPr="007513E6" w:rsidRDefault="00A95153" w:rsidP="00A95153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3. Оставление детей без присмотра;</w:t>
      </w:r>
    </w:p>
    <w:p w:rsidR="00A95153" w:rsidRPr="007513E6" w:rsidRDefault="00A95153" w:rsidP="00A95153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4.Нарушение правил безопасности на воде.</w:t>
      </w:r>
    </w:p>
    <w:p w:rsidR="00A95153" w:rsidRPr="007513E6" w:rsidRDefault="007964A9" w:rsidP="007964A9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0330C6">
        <w:rPr>
          <w:rFonts w:ascii="Arial Black" w:eastAsia="Times New Roman" w:hAnsi="Arial Black" w:cs="Times New Roman"/>
          <w:noProof/>
          <w:color w:val="002060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0D63B8E" wp14:editId="65B7A447">
            <wp:simplePos x="0" y="0"/>
            <wp:positionH relativeFrom="page">
              <wp:align>left</wp:align>
            </wp:positionH>
            <wp:positionV relativeFrom="paragraph">
              <wp:posOffset>-587570</wp:posOffset>
            </wp:positionV>
            <wp:extent cx="7963359" cy="11251774"/>
            <wp:effectExtent l="0" t="0" r="0" b="6985"/>
            <wp:wrapNone/>
            <wp:docPr id="2" name="Рисунок 2" descr="Почему вода в море соле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му вода в море соле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359" cy="1125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153"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Если взрослые гибнут, в основном по своей халатности, то гибель детей, как правило, на совести их родителей. Статистика свидетельствует, что среди тонущих около четверти составляют дети до 16 лет.</w:t>
      </w:r>
      <w:r w:rsidR="000330C6" w:rsidRPr="000330C6">
        <w:t xml:space="preserve"> </w:t>
      </w:r>
    </w:p>
    <w:p w:rsidR="007513E6" w:rsidRDefault="00A95153" w:rsidP="007964A9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 xml:space="preserve">Несчастные случаи, происходят не только по причине нарушения правил поведения на воде, но и из-за купания в необорудованных водоёмах, аварий </w:t>
      </w:r>
      <w:proofErr w:type="spellStart"/>
      <w:r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плавсредств</w:t>
      </w:r>
      <w:proofErr w:type="spellEnd"/>
      <w:r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 xml:space="preserve">. </w:t>
      </w:r>
    </w:p>
    <w:p w:rsidR="00A95153" w:rsidRPr="007513E6" w:rsidRDefault="00A95153" w:rsidP="007964A9">
      <w:pPr>
        <w:pStyle w:val="a4"/>
        <w:numPr>
          <w:ilvl w:val="0"/>
          <w:numId w:val="2"/>
        </w:num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Нужно всегда помнить, что купаться безопасно только на благоустроенных пляжах, где все опасные места обозначены соответствующими знаками</w:t>
      </w:r>
      <w:r w:rsid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 xml:space="preserve">. </w:t>
      </w:r>
      <w:r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Купаясь, не следует заплывать за буйки, указывающие границу заплыва, ибо дальше могут быть</w:t>
      </w:r>
      <w:r w:rsid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 xml:space="preserve"> ямы, места с сильным течением.</w:t>
      </w:r>
    </w:p>
    <w:p w:rsidR="00A95153" w:rsidRPr="0093075F" w:rsidRDefault="00A95153" w:rsidP="007964A9">
      <w:pPr>
        <w:spacing w:after="30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93075F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Немало бывает случаев, когда отдельные товарищи, бравируя своим мастерством, уплывают далеко от берега, купаются в запретных районах, прыгают в воду в незнакомых местах.</w:t>
      </w:r>
    </w:p>
    <w:p w:rsidR="00A95153" w:rsidRPr="007513E6" w:rsidRDefault="00A95153" w:rsidP="007964A9">
      <w:pPr>
        <w:pStyle w:val="a4"/>
        <w:numPr>
          <w:ilvl w:val="0"/>
          <w:numId w:val="2"/>
        </w:num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Уплыв далеко можно не рассчитать своих сил, поэтому, почувствовав усталость, не теряйтесь и не стремитесь быстрее доплыть до берега. Следует отдохнуть на воде, перевернувшись на спину и поддерживая себя на воде лёгкими движениями рук и ног.</w:t>
      </w:r>
    </w:p>
    <w:p w:rsidR="00A95153" w:rsidRPr="007513E6" w:rsidRDefault="00A95153" w:rsidP="007964A9">
      <w:pPr>
        <w:pStyle w:val="a4"/>
        <w:numPr>
          <w:ilvl w:val="0"/>
          <w:numId w:val="2"/>
        </w:num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Если попали в водоворот, наберите побольше воздуха в лёгкие, погрузитесь в воду и, сделав сильный рывок в сторону, всплывите.</w:t>
      </w:r>
    </w:p>
    <w:p w:rsidR="00A95153" w:rsidRPr="0093075F" w:rsidRDefault="00A95153" w:rsidP="007964A9">
      <w:pPr>
        <w:pStyle w:val="a4"/>
        <w:numPr>
          <w:ilvl w:val="1"/>
          <w:numId w:val="2"/>
        </w:numPr>
        <w:spacing w:after="300" w:line="36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93075F"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  <w:t>Если захватило течением, не пытайтесь с ним бороться. Плывите вниз по течению, постепенно, под небольшим углом приближайтесь к берегу.</w:t>
      </w:r>
    </w:p>
    <w:p w:rsidR="00A95153" w:rsidRPr="0093075F" w:rsidRDefault="00A95153" w:rsidP="007964A9">
      <w:pPr>
        <w:pStyle w:val="a4"/>
        <w:numPr>
          <w:ilvl w:val="0"/>
          <w:numId w:val="3"/>
        </w:numPr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93075F"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  <w:t>Если нет поблизости оборудованного пляжа, надо выбрать безопасное место для купания с твёрдым песчаным, не засоренным дном, постепенным уклоном.</w:t>
      </w:r>
    </w:p>
    <w:p w:rsidR="00A95153" w:rsidRPr="007513E6" w:rsidRDefault="00A95153" w:rsidP="007964A9">
      <w:pPr>
        <w:pStyle w:val="a4"/>
        <w:numPr>
          <w:ilvl w:val="0"/>
          <w:numId w:val="5"/>
        </w:numPr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Никогда не прыгайте в воду в местах, не оборудованных специально: можно удариться головой о дно, камень или другой предмет, легко потерять сознание, нанести себе травму и погибнуть.</w:t>
      </w:r>
    </w:p>
    <w:p w:rsidR="00A95153" w:rsidRPr="007513E6" w:rsidRDefault="00A95153" w:rsidP="007964A9">
      <w:pPr>
        <w:pStyle w:val="a4"/>
        <w:numPr>
          <w:ilvl w:val="0"/>
          <w:numId w:val="7"/>
        </w:numPr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В водоёмах с большим количеством водорослей старайтесь плыть у самой поверхности воды, не задевая растений и не делая резких движений. Если же руки или ноги запутались в стеблях, сделайте остановку приняв положение «поплавок» и освободитесь от них.</w:t>
      </w:r>
    </w:p>
    <w:p w:rsidR="00A95153" w:rsidRPr="007513E6" w:rsidRDefault="00A95153" w:rsidP="007964A9">
      <w:pPr>
        <w:pStyle w:val="a4"/>
        <w:numPr>
          <w:ilvl w:val="1"/>
          <w:numId w:val="9"/>
        </w:numPr>
        <w:spacing w:after="300" w:line="360" w:lineRule="auto"/>
        <w:ind w:left="426" w:hanging="22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 xml:space="preserve">Не плавайте на надувных матрацах, автомобильных камерах и </w:t>
      </w:r>
      <w:r w:rsidR="007513E6"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 xml:space="preserve">  </w:t>
      </w:r>
      <w:r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надувных подушках. Ветер или течение могут отнести их далеко от берега, а волна захлестнуть. Если из них выйдет воздух, они потеряют плавучесть.</w:t>
      </w:r>
    </w:p>
    <w:p w:rsidR="007964A9" w:rsidRDefault="007964A9" w:rsidP="0093075F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0330C6">
        <w:rPr>
          <w:rFonts w:ascii="Arial Black" w:eastAsia="Times New Roman" w:hAnsi="Arial Black" w:cs="Times New Roman"/>
          <w:noProof/>
          <w:color w:val="002060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0D63B8E" wp14:editId="65B7A447">
            <wp:simplePos x="0" y="0"/>
            <wp:positionH relativeFrom="page">
              <wp:posOffset>19455</wp:posOffset>
            </wp:positionH>
            <wp:positionV relativeFrom="paragraph">
              <wp:posOffset>-737438</wp:posOffset>
            </wp:positionV>
            <wp:extent cx="7545070" cy="11138171"/>
            <wp:effectExtent l="0" t="0" r="0" b="6350"/>
            <wp:wrapNone/>
            <wp:docPr id="3" name="Рисунок 3" descr="Почему вода в море соле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му вода в море соле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689" cy="1114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153" w:rsidRPr="0093075F" w:rsidRDefault="00A95153" w:rsidP="007964A9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93075F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Если проводится массовое купание детей, то задача взрослых (инструктора по плаванию, родителей, педагогов и др.) прежде чем начать купание, пересчитать прибывших на пляж детей. Детям, не умеющим плавать, разрешается входить в воду только по пояс. После купания детей снова пересчитывают. На время купания детей, обязательно должны назначаться дежурные пловцы-спасатели</w:t>
      </w:r>
      <w:r w:rsidR="0093075F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,</w:t>
      </w:r>
      <w:r w:rsidRPr="0093075F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 xml:space="preserve"> которые обеспечивают тщательное наблюдение за купающимися детьми, а в случае необходимости и оказании немедленной помощи.</w:t>
      </w:r>
    </w:p>
    <w:p w:rsidR="00A95153" w:rsidRPr="007513E6" w:rsidRDefault="00A95153" w:rsidP="007964A9">
      <w:pPr>
        <w:spacing w:after="300" w:line="3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32"/>
          <w:szCs w:val="26"/>
          <w:u w:val="single"/>
          <w:lang w:eastAsia="ru-RU"/>
        </w:rPr>
      </w:pPr>
      <w:r w:rsidRPr="007513E6">
        <w:rPr>
          <w:rFonts w:ascii="Times New Roman" w:eastAsia="Times New Roman" w:hAnsi="Times New Roman" w:cs="Times New Roman"/>
          <w:b/>
          <w:color w:val="C00000"/>
          <w:sz w:val="32"/>
          <w:szCs w:val="26"/>
          <w:u w:val="single"/>
          <w:lang w:eastAsia="ru-RU"/>
        </w:rPr>
        <w:t>МЕРЫ БЕЗОПАСНОСТИ ПРИ КУПАНИИ</w:t>
      </w:r>
    </w:p>
    <w:p w:rsidR="00A95153" w:rsidRPr="0093075F" w:rsidRDefault="00A95153" w:rsidP="0093075F">
      <w:pPr>
        <w:pStyle w:val="a4"/>
        <w:numPr>
          <w:ilvl w:val="1"/>
          <w:numId w:val="9"/>
        </w:numPr>
        <w:spacing w:after="300" w:line="360" w:lineRule="auto"/>
        <w:ind w:left="0" w:hanging="22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6"/>
          <w:lang w:eastAsia="ru-RU"/>
        </w:rPr>
      </w:pPr>
      <w:r w:rsidRPr="0093075F"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  <w:t>Купаться лучше утром или вечером, когда солнце греет, но нет опасности перегрева</w:t>
      </w:r>
      <w:r w:rsidRPr="0093075F">
        <w:rPr>
          <w:rFonts w:ascii="Times New Roman" w:eastAsia="Times New Roman" w:hAnsi="Times New Roman" w:cs="Times New Roman"/>
          <w:color w:val="3B4256"/>
          <w:sz w:val="32"/>
          <w:szCs w:val="26"/>
          <w:lang w:eastAsia="ru-RU"/>
        </w:rPr>
        <w:t>.</w:t>
      </w:r>
    </w:p>
    <w:p w:rsidR="00A95153" w:rsidRPr="0093075F" w:rsidRDefault="00A95153" w:rsidP="0093075F">
      <w:pPr>
        <w:pStyle w:val="a4"/>
        <w:numPr>
          <w:ilvl w:val="1"/>
          <w:numId w:val="9"/>
        </w:numPr>
        <w:spacing w:after="300" w:line="360" w:lineRule="auto"/>
        <w:ind w:left="0" w:hanging="22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3075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</w:t>
      </w:r>
    </w:p>
    <w:p w:rsidR="00A95153" w:rsidRPr="0093075F" w:rsidRDefault="00A95153" w:rsidP="0093075F">
      <w:pPr>
        <w:pStyle w:val="a4"/>
        <w:numPr>
          <w:ilvl w:val="1"/>
          <w:numId w:val="9"/>
        </w:numPr>
        <w:spacing w:after="300" w:line="360" w:lineRule="auto"/>
        <w:ind w:left="0" w:hanging="22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3075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Лучше купаться несколько раз по 15-20 минут, при переохлаждении могут возникнуть судороги, произойдёт остановка дыхания и потеря сознания.</w:t>
      </w:r>
    </w:p>
    <w:p w:rsidR="00A95153" w:rsidRPr="0093075F" w:rsidRDefault="00A95153" w:rsidP="0093075F">
      <w:pPr>
        <w:pStyle w:val="a4"/>
        <w:numPr>
          <w:ilvl w:val="1"/>
          <w:numId w:val="9"/>
        </w:numPr>
        <w:spacing w:after="300" w:line="360" w:lineRule="auto"/>
        <w:ind w:left="0" w:hanging="22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3075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:rsidR="00A95153" w:rsidRPr="0093075F" w:rsidRDefault="00A95153" w:rsidP="0093075F">
      <w:pPr>
        <w:pStyle w:val="a4"/>
        <w:numPr>
          <w:ilvl w:val="1"/>
          <w:numId w:val="9"/>
        </w:numPr>
        <w:spacing w:after="300" w:line="360" w:lineRule="auto"/>
        <w:ind w:left="0" w:hanging="22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3075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Нельзя входить в воду в состоянии алкогольного опьянения, так как спиртное блокирует </w:t>
      </w:r>
      <w:proofErr w:type="spellStart"/>
      <w:r w:rsidRPr="0093075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сосудосужающий</w:t>
      </w:r>
      <w:proofErr w:type="spellEnd"/>
      <w:r w:rsidRPr="0093075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и сосудорасширяющий центр головного мозга.</w:t>
      </w:r>
    </w:p>
    <w:p w:rsidR="00A95153" w:rsidRDefault="00A95153" w:rsidP="0093075F">
      <w:pPr>
        <w:pStyle w:val="a4"/>
        <w:numPr>
          <w:ilvl w:val="1"/>
          <w:numId w:val="9"/>
        </w:numPr>
        <w:spacing w:after="300" w:line="360" w:lineRule="auto"/>
        <w:ind w:left="0" w:hanging="22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93075F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разрешается нырять с мостов, причалов, пристаней, подплывать к близко проходящим лодкам, катерам и судам.</w:t>
      </w:r>
    </w:p>
    <w:p w:rsidR="007964A9" w:rsidRDefault="007964A9" w:rsidP="007964A9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7964A9" w:rsidRDefault="007964A9" w:rsidP="007964A9">
      <w:pPr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7964A9" w:rsidRPr="007964A9" w:rsidRDefault="007964A9" w:rsidP="007964A9">
      <w:pPr>
        <w:spacing w:after="30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32"/>
          <w:szCs w:val="28"/>
          <w:u w:val="single"/>
          <w:lang w:eastAsia="ru-RU"/>
        </w:rPr>
      </w:pPr>
      <w:r w:rsidRPr="007964A9">
        <w:rPr>
          <w:rFonts w:ascii="Times New Roman" w:eastAsia="Times New Roman" w:hAnsi="Times New Roman" w:cs="Times New Roman"/>
          <w:b/>
          <w:color w:val="C00000"/>
          <w:sz w:val="32"/>
          <w:szCs w:val="28"/>
          <w:u w:val="single"/>
          <w:lang w:eastAsia="ru-RU"/>
        </w:rPr>
        <w:t>БУДЬТЕ ОСТОРОЖНЫ НА ВОДЕ!!! БЕРЕГИТЕ СЕБЯ И СВОИХ БЛИЗКИХ!!!!!</w:t>
      </w:r>
    </w:p>
    <w:p w:rsidR="00A95153" w:rsidRPr="007513E6" w:rsidRDefault="00A95153" w:rsidP="0093075F">
      <w:pPr>
        <w:spacing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7513E6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 </w:t>
      </w:r>
    </w:p>
    <w:p w:rsidR="00975BD2" w:rsidRPr="007513E6" w:rsidRDefault="00975BD2" w:rsidP="0093075F">
      <w:pPr>
        <w:jc w:val="both"/>
        <w:rPr>
          <w:rFonts w:ascii="Times New Roman" w:hAnsi="Times New Roman" w:cs="Times New Roman"/>
        </w:rPr>
      </w:pPr>
    </w:p>
    <w:sectPr w:rsidR="00975BD2" w:rsidRPr="007513E6" w:rsidSect="007964A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A0921"/>
    <w:multiLevelType w:val="hybridMultilevel"/>
    <w:tmpl w:val="881C0DE2"/>
    <w:lvl w:ilvl="0" w:tplc="5E486E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5AB"/>
    <w:multiLevelType w:val="hybridMultilevel"/>
    <w:tmpl w:val="7E5898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F2054"/>
    <w:multiLevelType w:val="hybridMultilevel"/>
    <w:tmpl w:val="6E38F92A"/>
    <w:lvl w:ilvl="0" w:tplc="5E7660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96F29"/>
    <w:multiLevelType w:val="hybridMultilevel"/>
    <w:tmpl w:val="8DCA0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53973"/>
    <w:multiLevelType w:val="hybridMultilevel"/>
    <w:tmpl w:val="0066A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9149F"/>
    <w:multiLevelType w:val="hybridMultilevel"/>
    <w:tmpl w:val="4A6EDCC0"/>
    <w:lvl w:ilvl="0" w:tplc="CE2A99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914C3"/>
    <w:multiLevelType w:val="hybridMultilevel"/>
    <w:tmpl w:val="8188E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12530"/>
    <w:multiLevelType w:val="hybridMultilevel"/>
    <w:tmpl w:val="C50E3B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91C3E"/>
    <w:multiLevelType w:val="hybridMultilevel"/>
    <w:tmpl w:val="C38C52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9D"/>
    <w:rsid w:val="000330C6"/>
    <w:rsid w:val="005311A2"/>
    <w:rsid w:val="007513E6"/>
    <w:rsid w:val="007964A9"/>
    <w:rsid w:val="0093075F"/>
    <w:rsid w:val="00975BD2"/>
    <w:rsid w:val="00A95153"/>
    <w:rsid w:val="00AB459D"/>
    <w:rsid w:val="00B603EE"/>
    <w:rsid w:val="00EE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ACFEB-D60B-415F-919B-57D63ED3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1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1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2024-07-17T07:27:00Z</dcterms:created>
  <dcterms:modified xsi:type="dcterms:W3CDTF">2024-07-19T07:04:00Z</dcterms:modified>
</cp:coreProperties>
</file>